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8" w:rsidRDefault="00963B5F" w:rsidP="00963B5F">
      <w:pPr>
        <w:shd w:val="clear" w:color="auto" w:fill="FFFFFF"/>
        <w:spacing w:before="169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4"/>
        </w:rPr>
        <w:t>TOZ ÖNLEME TALİMATI</w:t>
      </w:r>
      <w:r w:rsidR="006533B3">
        <w:rPr>
          <w:noProof/>
          <w:sz w:val="32"/>
          <w:szCs w:val="32"/>
        </w:rPr>
        <w:pict>
          <v:rect id="_x0000_s1032" style="position:absolute;left:0;text-align:left;margin-left:100.15pt;margin-top:2.35pt;width:263.25pt;height:173.25pt;z-index:251671552;mso-position-horizontal-relative:text;mso-position-vertical-relative:text" filled="f" strokecolor="#0d0d0d [3069]" strokeweight="3pt"/>
        </w:pict>
      </w:r>
      <w:r>
        <w:rPr>
          <w:sz w:val="28"/>
          <w:szCs w:val="28"/>
        </w:rPr>
        <w:br/>
      </w:r>
      <w:r w:rsidR="009A2FEF">
        <w:rPr>
          <w:b/>
          <w:sz w:val="24"/>
        </w:rPr>
        <w:br/>
      </w:r>
      <w:r>
        <w:rPr>
          <w:noProof/>
        </w:rPr>
        <w:drawing>
          <wp:inline distT="0" distB="0" distL="0" distR="0">
            <wp:extent cx="3101848" cy="1638300"/>
            <wp:effectExtent l="19050" t="0" r="3302" b="0"/>
            <wp:docPr id="34" name="Resim 34" descr="http://www.isguv.com/tozkoruyuc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sguv.com/tozkoruyucu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48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21" w:rsidRDefault="00960321" w:rsidP="00BC52A1">
      <w:pPr>
        <w:shd w:val="clear" w:color="auto" w:fill="FFFFFF"/>
        <w:spacing w:before="169" w:line="240" w:lineRule="auto"/>
        <w:ind w:left="18"/>
        <w:jc w:val="center"/>
        <w:rPr>
          <w:sz w:val="28"/>
          <w:szCs w:val="28"/>
        </w:rPr>
      </w:pPr>
    </w:p>
    <w:p w:rsidR="00D34AD6" w:rsidRDefault="00D34AD6" w:rsidP="00D34AD6">
      <w:pPr>
        <w:numPr>
          <w:ilvl w:val="0"/>
          <w:numId w:val="14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AMAÇ:</w:t>
      </w:r>
      <w:r>
        <w:rPr>
          <w:rFonts w:ascii="Arial" w:eastAsia="Times New Roman" w:hAnsi="Arial" w:cs="Times New Roman"/>
          <w:color w:val="000000"/>
          <w:sz w:val="24"/>
        </w:rPr>
        <w:t xml:space="preserve">  Bu talimatın amacı, toz çıkaran işlerde toz oluşumunu iş sağlığı ve güvenliği çerçevesinde önlemeye çalışmaktır.</w:t>
      </w:r>
    </w:p>
    <w:p w:rsidR="00D34AD6" w:rsidRDefault="00D34AD6" w:rsidP="00D34AD6">
      <w:pPr>
        <w:numPr>
          <w:ilvl w:val="0"/>
          <w:numId w:val="14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KAPSAM: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 tüm LİMAK A.Ş inşaat işleri </w:t>
      </w:r>
      <w:proofErr w:type="gramStart"/>
      <w:r>
        <w:rPr>
          <w:rFonts w:ascii="Arial" w:eastAsia="Times New Roman" w:hAnsi="Arial" w:cs="Times New Roman"/>
          <w:color w:val="000000"/>
          <w:sz w:val="24"/>
        </w:rPr>
        <w:t>personelini  kapsar</w:t>
      </w:r>
      <w:proofErr w:type="gramEnd"/>
      <w:r>
        <w:rPr>
          <w:rFonts w:ascii="Arial" w:eastAsia="Times New Roman" w:hAnsi="Arial" w:cs="Times New Roman"/>
          <w:color w:val="000000"/>
          <w:sz w:val="24"/>
        </w:rPr>
        <w:t>.</w:t>
      </w:r>
    </w:p>
    <w:p w:rsidR="00D34AD6" w:rsidRDefault="00D34AD6" w:rsidP="00D34AD6">
      <w:pPr>
        <w:spacing w:before="120" w:line="360" w:lineRule="auto"/>
        <w:ind w:firstLine="284"/>
        <w:jc w:val="both"/>
        <w:rPr>
          <w:rFonts w:ascii="Arial" w:eastAsia="Times New Roman" w:hAnsi="Arial" w:cs="Times New Roman"/>
          <w:b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3. UYGULAMA</w:t>
      </w:r>
    </w:p>
    <w:p w:rsidR="00D34AD6" w:rsidRDefault="00D34AD6" w:rsidP="00D34AD6">
      <w:pPr>
        <w:numPr>
          <w:ilvl w:val="1"/>
          <w:numId w:val="38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 xml:space="preserve"> Tozlu  işyerlerinde genel havalandırma ile birlikte, uygun </w:t>
      </w:r>
      <w:proofErr w:type="spellStart"/>
      <w:r>
        <w:rPr>
          <w:rFonts w:ascii="Arial" w:eastAsia="Times New Roman" w:hAnsi="Arial" w:cs="Arial"/>
          <w:bCs/>
          <w:sz w:val="24"/>
        </w:rPr>
        <w:t>aspirasyon</w:t>
      </w:r>
      <w:proofErr w:type="spellEnd"/>
      <w:r>
        <w:rPr>
          <w:rFonts w:ascii="Arial" w:eastAsia="Times New Roman" w:hAnsi="Arial" w:cs="Arial"/>
          <w:bCs/>
          <w:sz w:val="24"/>
        </w:rPr>
        <w:t xml:space="preserve">  sistemi ile tozun, çevre havasına yayılmasını önlemek için, su perdeleri, vakum ve uzaktan kumanda sistemleri </w:t>
      </w:r>
      <w:proofErr w:type="gramStart"/>
      <w:r>
        <w:rPr>
          <w:rFonts w:ascii="Arial" w:eastAsia="Times New Roman" w:hAnsi="Arial" w:cs="Arial"/>
          <w:bCs/>
          <w:sz w:val="24"/>
        </w:rPr>
        <w:t>kurulacaktır.Toz</w:t>
      </w:r>
      <w:proofErr w:type="gramEnd"/>
      <w:r>
        <w:rPr>
          <w:rFonts w:ascii="Arial" w:eastAsia="Times New Roman" w:hAnsi="Arial" w:cs="Arial"/>
          <w:bCs/>
          <w:sz w:val="24"/>
        </w:rPr>
        <w:t xml:space="preserve"> çıkaran işler, teknik imkanlara göre, kapalı sistemde yapılacak veya bu işler, diğerlerinden tecrit edilecektir. İşyeri havasındaki toz miktarı, belirtilen miktarı geçmeyecektir.</w:t>
      </w:r>
    </w:p>
    <w:p w:rsidR="00D34AD6" w:rsidRDefault="00D34AD6" w:rsidP="00D34AD6">
      <w:pPr>
        <w:numPr>
          <w:ilvl w:val="1"/>
          <w:numId w:val="38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 xml:space="preserve"> Toz çıkaran işlerde, işyeri tabanı, işin özelliğine ve teknik </w:t>
      </w:r>
      <w:proofErr w:type="gramStart"/>
      <w:r>
        <w:rPr>
          <w:rFonts w:ascii="Arial" w:eastAsia="Times New Roman" w:hAnsi="Arial" w:cs="Arial"/>
          <w:bCs/>
          <w:sz w:val="24"/>
        </w:rPr>
        <w:t>imkanlarına</w:t>
      </w:r>
      <w:proofErr w:type="gramEnd"/>
      <w:r>
        <w:rPr>
          <w:rFonts w:ascii="Arial" w:eastAsia="Times New Roman" w:hAnsi="Arial" w:cs="Arial"/>
          <w:bCs/>
          <w:sz w:val="24"/>
        </w:rPr>
        <w:t xml:space="preserve"> göre ıslak bulundurulacak, delme işlerinde, toz çıkmasını önlemek için yaş </w:t>
      </w:r>
      <w:proofErr w:type="spellStart"/>
      <w:r>
        <w:rPr>
          <w:rFonts w:ascii="Arial" w:eastAsia="Times New Roman" w:hAnsi="Arial" w:cs="Arial"/>
          <w:bCs/>
          <w:sz w:val="24"/>
        </w:rPr>
        <w:t>metodlar</w:t>
      </w:r>
      <w:proofErr w:type="spellEnd"/>
      <w:r>
        <w:rPr>
          <w:rFonts w:ascii="Arial" w:eastAsia="Times New Roman" w:hAnsi="Arial" w:cs="Arial"/>
          <w:bCs/>
          <w:sz w:val="24"/>
        </w:rPr>
        <w:t xml:space="preserve"> uygulanacaktır.</w:t>
      </w:r>
    </w:p>
    <w:p w:rsidR="00D34AD6" w:rsidRDefault="00D34AD6" w:rsidP="00D34AD6">
      <w:pPr>
        <w:numPr>
          <w:ilvl w:val="1"/>
          <w:numId w:val="38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 xml:space="preserve"> Toz çıkaran işlerde çalışan işçilere, işin özelliğine göre ve tozun niteliğine göre uygun kişisel korunma araçları ile maskeler verilecektir.</w:t>
      </w:r>
    </w:p>
    <w:p w:rsidR="00D34AD6" w:rsidRDefault="00D34AD6" w:rsidP="00D34AD6">
      <w:pPr>
        <w:numPr>
          <w:ilvl w:val="1"/>
          <w:numId w:val="38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 xml:space="preserve">Tozlu işlerde çalışacak işçilerin, vardiya sonunda yıkanmaları veya </w:t>
      </w:r>
      <w:proofErr w:type="gramStart"/>
      <w:r>
        <w:rPr>
          <w:rFonts w:ascii="Arial" w:eastAsia="Times New Roman" w:hAnsi="Arial" w:cs="Arial"/>
          <w:bCs/>
          <w:sz w:val="24"/>
        </w:rPr>
        <w:t>duş  yapmaları</w:t>
      </w:r>
      <w:proofErr w:type="gramEnd"/>
      <w:r>
        <w:rPr>
          <w:rFonts w:ascii="Arial" w:eastAsia="Times New Roman" w:hAnsi="Arial" w:cs="Arial"/>
          <w:bCs/>
          <w:sz w:val="24"/>
        </w:rPr>
        <w:t>, yıkanmadan yemek yememeleri ve yatağa girmemeleri sağlanacaktır.</w:t>
      </w:r>
    </w:p>
    <w:p w:rsidR="00D34AD6" w:rsidRDefault="00D34AD6" w:rsidP="00D34AD6">
      <w:pPr>
        <w:numPr>
          <w:ilvl w:val="1"/>
          <w:numId w:val="38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Arial"/>
          <w:bCs/>
          <w:sz w:val="24"/>
        </w:rPr>
        <w:t>Tozlu işlerde çalışacak işçiler, işe alınırken, genel sağlık muayeneleri yapılacak, göğüs radyografileri alınacak ve solunum ve dolaşım sistemi hastalıkları ile cilt hastalığı olanlar, göğüs yapısında bozukluk bulunanlar, bu işe alınmayacaklardır.</w:t>
      </w:r>
    </w:p>
    <w:p w:rsidR="00D34AD6" w:rsidRDefault="00D34AD6" w:rsidP="00D34AD6">
      <w:pPr>
        <w:numPr>
          <w:ilvl w:val="1"/>
          <w:numId w:val="38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Arial"/>
          <w:bCs/>
          <w:sz w:val="24"/>
        </w:rPr>
        <w:lastRenderedPageBreak/>
        <w:t xml:space="preserve">Tozlu işlerde çalışan işçilerin, periyodik olarak, sağlık muayeneleri yapılacak ve her altı ayda bir, göğüs radyografileri alınacaktır. Solunum ve dolaşım sistemi hastalıklar ile cilt hastalığı görülenler, bu </w:t>
      </w:r>
      <w:proofErr w:type="gramStart"/>
      <w:r>
        <w:rPr>
          <w:rFonts w:ascii="Arial" w:eastAsia="Times New Roman" w:hAnsi="Arial" w:cs="Arial"/>
          <w:bCs/>
          <w:sz w:val="24"/>
        </w:rPr>
        <w:t>işlerden  ayrılacaklar</w:t>
      </w:r>
      <w:proofErr w:type="gramEnd"/>
      <w:r>
        <w:rPr>
          <w:rFonts w:ascii="Arial" w:eastAsia="Times New Roman" w:hAnsi="Arial" w:cs="Arial"/>
          <w:bCs/>
          <w:sz w:val="24"/>
        </w:rPr>
        <w:t>, kontrol ve tedavi altına alınacaklardır.</w:t>
      </w:r>
    </w:p>
    <w:p w:rsidR="00D34AD6" w:rsidRDefault="00D34AD6" w:rsidP="00D34AD6">
      <w:pPr>
        <w:rPr>
          <w:rFonts w:ascii="Calibri" w:eastAsia="Times New Roman" w:hAnsi="Calibri" w:cs="Times New Roman"/>
        </w:rPr>
      </w:pPr>
    </w:p>
    <w:p w:rsidR="00D34AD6" w:rsidRDefault="00D34AD6" w:rsidP="00D34AD6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D34AD6" w:rsidRDefault="00D34AD6" w:rsidP="00D34AD6">
      <w:pPr>
        <w:tabs>
          <w:tab w:val="left" w:pos="709"/>
        </w:tabs>
        <w:spacing w:before="120" w:line="360" w:lineRule="auto"/>
        <w:ind w:firstLine="284"/>
        <w:jc w:val="both"/>
        <w:rPr>
          <w:rFonts w:ascii="Calibri" w:eastAsia="Times New Roman" w:hAnsi="Calibri" w:cs="Times New Roman"/>
        </w:rPr>
      </w:pPr>
    </w:p>
    <w:p w:rsidR="009D5628" w:rsidRDefault="009D5628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B6D3E" w:rsidRDefault="009B6D3E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B6D3E" w:rsidRDefault="009B6D3E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B6D3E" w:rsidRDefault="009B6D3E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60321" w:rsidRDefault="00960321" w:rsidP="00F73390">
      <w:pPr>
        <w:tabs>
          <w:tab w:val="num" w:pos="993"/>
        </w:tabs>
        <w:spacing w:before="120" w:line="360" w:lineRule="auto"/>
        <w:ind w:firstLine="567"/>
        <w:jc w:val="both"/>
        <w:rPr>
          <w:rFonts w:eastAsia="Times New Roman"/>
        </w:rPr>
      </w:pPr>
    </w:p>
    <w:p w:rsidR="009A2FEF" w:rsidRPr="00EB4526" w:rsidRDefault="009A2FEF" w:rsidP="009A2FEF">
      <w:pPr>
        <w:shd w:val="clear" w:color="auto" w:fill="FFFFFF"/>
        <w:spacing w:before="454" w:line="227" w:lineRule="exact"/>
        <w:ind w:right="18"/>
        <w:jc w:val="both"/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74739C" w:rsidRDefault="0074739C" w:rsidP="00F03E22">
      <w:pPr>
        <w:jc w:val="center"/>
      </w:pPr>
    </w:p>
    <w:p w:rsidR="00177EDE" w:rsidRDefault="00177EDE" w:rsidP="00622F5A"/>
    <w:p w:rsidR="00CA7C93" w:rsidRDefault="00CA7C93" w:rsidP="00622F5A"/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A7C93" w:rsidTr="00CA7C93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</w:tbl>
    <w:p w:rsidR="00CA7C93" w:rsidRPr="008E4F07" w:rsidRDefault="00CA7C93" w:rsidP="00622F5A"/>
    <w:sectPr w:rsidR="00CA7C93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B3" w:rsidRDefault="006533B3" w:rsidP="00124B7C">
      <w:pPr>
        <w:spacing w:after="0" w:line="240" w:lineRule="auto"/>
      </w:pPr>
      <w:r>
        <w:separator/>
      </w:r>
    </w:p>
  </w:endnote>
  <w:endnote w:type="continuationSeparator" w:id="0">
    <w:p w:rsidR="006533B3" w:rsidRDefault="006533B3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B3" w:rsidRDefault="006533B3" w:rsidP="00124B7C">
      <w:pPr>
        <w:spacing w:after="0" w:line="240" w:lineRule="auto"/>
      </w:pPr>
      <w:r>
        <w:separator/>
      </w:r>
    </w:p>
  </w:footnote>
  <w:footnote w:type="continuationSeparator" w:id="0">
    <w:p w:rsidR="006533B3" w:rsidRDefault="006533B3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98"/>
    <w:multiLevelType w:val="hybridMultilevel"/>
    <w:tmpl w:val="AA0C167A"/>
    <w:lvl w:ilvl="0" w:tplc="45DA1010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957732"/>
    <w:multiLevelType w:val="hybridMultilevel"/>
    <w:tmpl w:val="02DCF880"/>
    <w:lvl w:ilvl="0" w:tplc="8E84EF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C6C32F3"/>
    <w:multiLevelType w:val="hybridMultilevel"/>
    <w:tmpl w:val="BF7EB4FE"/>
    <w:lvl w:ilvl="0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CF171C"/>
    <w:multiLevelType w:val="hybridMultilevel"/>
    <w:tmpl w:val="7E8C5030"/>
    <w:lvl w:ilvl="0" w:tplc="BBD8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4EF5BB7"/>
    <w:multiLevelType w:val="hybridMultilevel"/>
    <w:tmpl w:val="65D4DB5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D715C"/>
    <w:multiLevelType w:val="hybridMultilevel"/>
    <w:tmpl w:val="6AD60EB4"/>
    <w:lvl w:ilvl="0" w:tplc="7E26F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40C96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85D628A"/>
    <w:multiLevelType w:val="hybridMultilevel"/>
    <w:tmpl w:val="4B044106"/>
    <w:lvl w:ilvl="0" w:tplc="1140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F211D"/>
    <w:multiLevelType w:val="multilevel"/>
    <w:tmpl w:val="8CB451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1FCD295F"/>
    <w:multiLevelType w:val="hybridMultilevel"/>
    <w:tmpl w:val="9E4A01A6"/>
    <w:lvl w:ilvl="0" w:tplc="9606D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6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590306"/>
    <w:multiLevelType w:val="multilevel"/>
    <w:tmpl w:val="6C64A5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9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304F71F6"/>
    <w:multiLevelType w:val="multilevel"/>
    <w:tmpl w:val="A29C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ACF6A08"/>
    <w:multiLevelType w:val="multilevel"/>
    <w:tmpl w:val="D82A3E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2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D1B5C9A"/>
    <w:multiLevelType w:val="hybridMultilevel"/>
    <w:tmpl w:val="1D523C0A"/>
    <w:lvl w:ilvl="0" w:tplc="9F64615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D1D6D"/>
    <w:multiLevelType w:val="hybridMultilevel"/>
    <w:tmpl w:val="34762300"/>
    <w:lvl w:ilvl="0" w:tplc="45DA10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0F3384"/>
    <w:multiLevelType w:val="multilevel"/>
    <w:tmpl w:val="9D02EE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0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730D7B77"/>
    <w:multiLevelType w:val="multilevel"/>
    <w:tmpl w:val="95045A5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74412323"/>
    <w:multiLevelType w:val="hybridMultilevel"/>
    <w:tmpl w:val="9362ABE8"/>
    <w:lvl w:ilvl="0" w:tplc="041F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E84EF9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>
    <w:nsid w:val="78F8258C"/>
    <w:multiLevelType w:val="hybridMultilevel"/>
    <w:tmpl w:val="4734FC3C"/>
    <w:lvl w:ilvl="0" w:tplc="5248E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F01ABE84">
      <w:start w:val="1"/>
      <w:numFmt w:val="decimal"/>
      <w:isLgl/>
      <w:lvlText w:val="%2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 w:tplc="89702C8C">
      <w:numFmt w:val="none"/>
      <w:lvlText w:val=""/>
      <w:lvlJc w:val="left"/>
      <w:pPr>
        <w:tabs>
          <w:tab w:val="num" w:pos="360"/>
        </w:tabs>
      </w:pPr>
    </w:lvl>
    <w:lvl w:ilvl="3" w:tplc="46E8A472">
      <w:numFmt w:val="none"/>
      <w:lvlText w:val=""/>
      <w:lvlJc w:val="left"/>
      <w:pPr>
        <w:tabs>
          <w:tab w:val="num" w:pos="360"/>
        </w:tabs>
      </w:pPr>
    </w:lvl>
    <w:lvl w:ilvl="4" w:tplc="2ACAFE1C">
      <w:numFmt w:val="none"/>
      <w:lvlText w:val=""/>
      <w:lvlJc w:val="left"/>
      <w:pPr>
        <w:tabs>
          <w:tab w:val="num" w:pos="360"/>
        </w:tabs>
      </w:pPr>
    </w:lvl>
    <w:lvl w:ilvl="5" w:tplc="303E0DD8">
      <w:numFmt w:val="none"/>
      <w:lvlText w:val=""/>
      <w:lvlJc w:val="left"/>
      <w:pPr>
        <w:tabs>
          <w:tab w:val="num" w:pos="360"/>
        </w:tabs>
      </w:pPr>
    </w:lvl>
    <w:lvl w:ilvl="6" w:tplc="77964748">
      <w:numFmt w:val="none"/>
      <w:lvlText w:val=""/>
      <w:lvlJc w:val="left"/>
      <w:pPr>
        <w:tabs>
          <w:tab w:val="num" w:pos="360"/>
        </w:tabs>
      </w:pPr>
    </w:lvl>
    <w:lvl w:ilvl="7" w:tplc="F354A7B4">
      <w:numFmt w:val="none"/>
      <w:lvlText w:val=""/>
      <w:lvlJc w:val="left"/>
      <w:pPr>
        <w:tabs>
          <w:tab w:val="num" w:pos="360"/>
        </w:tabs>
      </w:pPr>
    </w:lvl>
    <w:lvl w:ilvl="8" w:tplc="1612FC3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6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3"/>
  </w:num>
  <w:num w:numId="3">
    <w:abstractNumId w:val="13"/>
  </w:num>
  <w:num w:numId="4">
    <w:abstractNumId w:val="35"/>
  </w:num>
  <w:num w:numId="5">
    <w:abstractNumId w:val="36"/>
  </w:num>
  <w:num w:numId="6">
    <w:abstractNumId w:val="15"/>
  </w:num>
  <w:num w:numId="7">
    <w:abstractNumId w:val="15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0"/>
  </w:num>
  <w:num w:numId="10">
    <w:abstractNumId w:val="14"/>
  </w:num>
  <w:num w:numId="11">
    <w:abstractNumId w:val="19"/>
  </w:num>
  <w:num w:numId="12">
    <w:abstractNumId w:val="1"/>
  </w:num>
  <w:num w:numId="13">
    <w:abstractNumId w:val="27"/>
  </w:num>
  <w:num w:numId="14">
    <w:abstractNumId w:val="17"/>
  </w:num>
  <w:num w:numId="15">
    <w:abstractNumId w:val="16"/>
  </w:num>
  <w:num w:numId="16">
    <w:abstractNumId w:val="23"/>
  </w:num>
  <w:num w:numId="17">
    <w:abstractNumId w:val="22"/>
  </w:num>
  <w:num w:numId="18">
    <w:abstractNumId w:val="26"/>
  </w:num>
  <w:num w:numId="19">
    <w:abstractNumId w:val="9"/>
  </w:num>
  <w:num w:numId="20">
    <w:abstractNumId w:val="8"/>
  </w:num>
  <w:num w:numId="21">
    <w:abstractNumId w:val="12"/>
  </w:num>
  <w:num w:numId="22">
    <w:abstractNumId w:val="5"/>
  </w:num>
  <w:num w:numId="23">
    <w:abstractNumId w:val="4"/>
  </w:num>
  <w:num w:numId="24">
    <w:abstractNumId w:val="28"/>
  </w:num>
  <w:num w:numId="25">
    <w:abstractNumId w:val="7"/>
  </w:num>
  <w:num w:numId="26">
    <w:abstractNumId w:val="24"/>
  </w:num>
  <w:num w:numId="27">
    <w:abstractNumId w:val="18"/>
  </w:num>
  <w:num w:numId="28">
    <w:abstractNumId w:val="34"/>
  </w:num>
  <w:num w:numId="29">
    <w:abstractNumId w:val="21"/>
  </w:num>
  <w:num w:numId="30">
    <w:abstractNumId w:val="11"/>
  </w:num>
  <w:num w:numId="31">
    <w:abstractNumId w:val="31"/>
  </w:num>
  <w:num w:numId="32">
    <w:abstractNumId w:val="3"/>
  </w:num>
  <w:num w:numId="33">
    <w:abstractNumId w:val="25"/>
  </w:num>
  <w:num w:numId="34">
    <w:abstractNumId w:val="0"/>
  </w:num>
  <w:num w:numId="35">
    <w:abstractNumId w:val="29"/>
  </w:num>
  <w:num w:numId="36">
    <w:abstractNumId w:val="10"/>
  </w:num>
  <w:num w:numId="37">
    <w:abstractNumId w:val="3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6CD4"/>
    <w:rsid w:val="000671F0"/>
    <w:rsid w:val="000B74FB"/>
    <w:rsid w:val="000C6C42"/>
    <w:rsid w:val="000D6141"/>
    <w:rsid w:val="00124B7C"/>
    <w:rsid w:val="00177EDE"/>
    <w:rsid w:val="001A2EF3"/>
    <w:rsid w:val="00216BD8"/>
    <w:rsid w:val="00246884"/>
    <w:rsid w:val="00315B2F"/>
    <w:rsid w:val="00343CDB"/>
    <w:rsid w:val="00352CFE"/>
    <w:rsid w:val="003B6960"/>
    <w:rsid w:val="004026EC"/>
    <w:rsid w:val="00412318"/>
    <w:rsid w:val="00432B30"/>
    <w:rsid w:val="004772A7"/>
    <w:rsid w:val="00522C69"/>
    <w:rsid w:val="0056571C"/>
    <w:rsid w:val="005A007A"/>
    <w:rsid w:val="005A34ED"/>
    <w:rsid w:val="005A6CD1"/>
    <w:rsid w:val="005B352D"/>
    <w:rsid w:val="005F07A2"/>
    <w:rsid w:val="006148EE"/>
    <w:rsid w:val="00622F42"/>
    <w:rsid w:val="00622F5A"/>
    <w:rsid w:val="006533B3"/>
    <w:rsid w:val="00656E78"/>
    <w:rsid w:val="00673B7A"/>
    <w:rsid w:val="006958A3"/>
    <w:rsid w:val="006A311D"/>
    <w:rsid w:val="006D6141"/>
    <w:rsid w:val="00706323"/>
    <w:rsid w:val="0073693D"/>
    <w:rsid w:val="0074739C"/>
    <w:rsid w:val="007807C3"/>
    <w:rsid w:val="007964C6"/>
    <w:rsid w:val="007A0A09"/>
    <w:rsid w:val="007A6036"/>
    <w:rsid w:val="007E6EC3"/>
    <w:rsid w:val="0080580C"/>
    <w:rsid w:val="00806BE1"/>
    <w:rsid w:val="00812E90"/>
    <w:rsid w:val="00866534"/>
    <w:rsid w:val="00896879"/>
    <w:rsid w:val="008E4F07"/>
    <w:rsid w:val="00904B4D"/>
    <w:rsid w:val="00925375"/>
    <w:rsid w:val="009447F7"/>
    <w:rsid w:val="00960321"/>
    <w:rsid w:val="00963B5F"/>
    <w:rsid w:val="009A2FEF"/>
    <w:rsid w:val="009B6D3E"/>
    <w:rsid w:val="009C3D21"/>
    <w:rsid w:val="009D5628"/>
    <w:rsid w:val="00AB0AEE"/>
    <w:rsid w:val="00AC3B01"/>
    <w:rsid w:val="00AE489D"/>
    <w:rsid w:val="00B21313"/>
    <w:rsid w:val="00B4559B"/>
    <w:rsid w:val="00B52D24"/>
    <w:rsid w:val="00BB6AD6"/>
    <w:rsid w:val="00BC52A1"/>
    <w:rsid w:val="00C01FFD"/>
    <w:rsid w:val="00C425AD"/>
    <w:rsid w:val="00C551C6"/>
    <w:rsid w:val="00C93C6B"/>
    <w:rsid w:val="00CA7C93"/>
    <w:rsid w:val="00CD37C0"/>
    <w:rsid w:val="00CE117E"/>
    <w:rsid w:val="00CF0735"/>
    <w:rsid w:val="00D0758A"/>
    <w:rsid w:val="00D34AD6"/>
    <w:rsid w:val="00D40218"/>
    <w:rsid w:val="00D40731"/>
    <w:rsid w:val="00D8129C"/>
    <w:rsid w:val="00D94655"/>
    <w:rsid w:val="00DD0DEA"/>
    <w:rsid w:val="00E11F3E"/>
    <w:rsid w:val="00E30282"/>
    <w:rsid w:val="00E54CAC"/>
    <w:rsid w:val="00EA26EA"/>
    <w:rsid w:val="00EB4526"/>
    <w:rsid w:val="00EF43AE"/>
    <w:rsid w:val="00F03E22"/>
    <w:rsid w:val="00F248FD"/>
    <w:rsid w:val="00F53CDF"/>
    <w:rsid w:val="00F73390"/>
    <w:rsid w:val="00F928FD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paragraph" w:customStyle="1" w:styleId="ALT31">
    <w:name w:val="ALT31"/>
    <w:basedOn w:val="Normal"/>
    <w:rsid w:val="0074739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39C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432B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2B30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9D56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D56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B429-99E6-41F6-840D-B561739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2012-07-05T06:47:00Z</dcterms:created>
  <dcterms:modified xsi:type="dcterms:W3CDTF">2017-07-05T21:25:00Z</dcterms:modified>
</cp:coreProperties>
</file>