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E5" w:rsidRPr="00B36ED4" w:rsidRDefault="00B36ED4" w:rsidP="005F2EE5">
      <w:pPr>
        <w:pStyle w:val="stbilgi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36ED4">
        <w:rPr>
          <w:b/>
          <w:noProof/>
        </w:rPr>
        <w:t xml:space="preserve">BORDÖR KULLANIM VE BAKIM TALİMATI       </w:t>
      </w:r>
      <w:r w:rsidR="000716DF">
        <w:rPr>
          <w:b/>
          <w:noProof/>
          <w:sz w:val="20"/>
          <w:szCs w:val="20"/>
        </w:rPr>
        <w:pict>
          <v:rect id="_x0000_s1032" style="position:absolute;left:0;text-align:left;margin-left:94.9pt;margin-top:-2.9pt;width:270pt;height:207pt;z-index:251671552;mso-position-horizontal-relative:text;mso-position-vertical-relative:text" filled="f" strokecolor="#0d0d0d [3069]" strokeweight="3pt"/>
        </w:pict>
      </w:r>
      <w:r w:rsidRPr="00B36ED4">
        <w:rPr>
          <w:b/>
          <w:sz w:val="20"/>
          <w:szCs w:val="20"/>
        </w:rPr>
        <w:t xml:space="preserve"> </w:t>
      </w:r>
      <w:r w:rsidRPr="00B36ED4">
        <w:rPr>
          <w:rFonts w:ascii="Verdana" w:hAnsi="Verdana"/>
          <w:b/>
          <w:sz w:val="20"/>
          <w:szCs w:val="20"/>
        </w:rPr>
        <w:t xml:space="preserve">  </w:t>
      </w:r>
    </w:p>
    <w:p w:rsidR="000C07A5" w:rsidRDefault="00B36ED4" w:rsidP="005F2EE5">
      <w:pPr>
        <w:pStyle w:val="stbilgi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60871" cy="2257425"/>
            <wp:effectExtent l="19050" t="0" r="6179" b="0"/>
            <wp:docPr id="81" name="Resim 81" descr="http://konya.bel.tr/bldfoto/06/fen/bord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konya.bel.tr/bldfoto/06/fen/bordu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89" cy="225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6E" w:rsidRDefault="0060136E" w:rsidP="001B7BD4">
      <w:pPr>
        <w:pStyle w:val="stbilgi"/>
        <w:tabs>
          <w:tab w:val="left" w:pos="2268"/>
          <w:tab w:val="left" w:pos="5954"/>
        </w:tabs>
        <w:jc w:val="center"/>
        <w:rPr>
          <w:noProof/>
        </w:rPr>
      </w:pPr>
    </w:p>
    <w:p w:rsidR="00B36ED4" w:rsidRDefault="00B36ED4" w:rsidP="00B36ED4">
      <w:pPr>
        <w:rPr>
          <w:rFonts w:ascii="Calibri" w:eastAsia="Times New Roman" w:hAnsi="Calibri" w:cs="Times New Roman"/>
        </w:rPr>
      </w:pPr>
    </w:p>
    <w:p w:rsidR="00B36ED4" w:rsidRDefault="00B36ED4" w:rsidP="00F32262">
      <w:pPr>
        <w:numPr>
          <w:ilvl w:val="0"/>
          <w:numId w:val="1"/>
        </w:numPr>
        <w:tabs>
          <w:tab w:val="clear" w:pos="502"/>
          <w:tab w:val="num" w:pos="644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AMAÇ: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talimatın amacı, </w:t>
      </w:r>
      <w:proofErr w:type="spellStart"/>
      <w:r>
        <w:rPr>
          <w:rFonts w:ascii="Arial" w:eastAsia="Times New Roman" w:hAnsi="Arial" w:cs="Times New Roman"/>
          <w:color w:val="000000"/>
          <w:sz w:val="24"/>
        </w:rPr>
        <w:t>bordör</w:t>
      </w:r>
      <w:proofErr w:type="spellEnd"/>
      <w:r>
        <w:rPr>
          <w:rFonts w:ascii="Arial" w:eastAsia="Times New Roman" w:hAnsi="Arial" w:cs="Times New Roman"/>
          <w:color w:val="000000"/>
          <w:sz w:val="24"/>
        </w:rPr>
        <w:t xml:space="preserve"> kullanımında yapılması gerekenleri tanımlamaktır.</w:t>
      </w:r>
    </w:p>
    <w:p w:rsidR="00B36ED4" w:rsidRDefault="00B36ED4" w:rsidP="00F32262">
      <w:pPr>
        <w:numPr>
          <w:ilvl w:val="0"/>
          <w:numId w:val="1"/>
        </w:numPr>
        <w:tabs>
          <w:tab w:val="clear" w:pos="502"/>
          <w:tab w:val="num" w:pos="644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KAPSAM: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 </w:t>
      </w:r>
      <w:proofErr w:type="spellStart"/>
      <w:r>
        <w:rPr>
          <w:rFonts w:ascii="Arial" w:eastAsia="Times New Roman" w:hAnsi="Arial" w:cs="Times New Roman"/>
          <w:color w:val="000000"/>
          <w:sz w:val="24"/>
        </w:rPr>
        <w:t>bordör</w:t>
      </w:r>
      <w:proofErr w:type="spellEnd"/>
      <w:r>
        <w:rPr>
          <w:rFonts w:ascii="Arial" w:eastAsia="Times New Roman" w:hAnsi="Arial" w:cs="Times New Roman"/>
          <w:color w:val="000000"/>
          <w:sz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</w:rPr>
        <w:t>operatörlerini  kapsar</w:t>
      </w:r>
      <w:proofErr w:type="gramEnd"/>
      <w:r>
        <w:rPr>
          <w:rFonts w:ascii="Arial" w:eastAsia="Times New Roman" w:hAnsi="Arial" w:cs="Times New Roman"/>
          <w:color w:val="000000"/>
          <w:sz w:val="24"/>
        </w:rPr>
        <w:t>.</w:t>
      </w:r>
    </w:p>
    <w:p w:rsidR="00B36ED4" w:rsidRDefault="00B36ED4" w:rsidP="00F32262">
      <w:pPr>
        <w:numPr>
          <w:ilvl w:val="0"/>
          <w:numId w:val="1"/>
        </w:numPr>
        <w:tabs>
          <w:tab w:val="clear" w:pos="502"/>
          <w:tab w:val="num" w:pos="644"/>
        </w:tabs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b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UYGULAMA</w:t>
      </w:r>
    </w:p>
    <w:p w:rsidR="00B36ED4" w:rsidRDefault="00B36ED4" w:rsidP="00B36ED4">
      <w:pPr>
        <w:spacing w:before="120" w:line="360" w:lineRule="auto"/>
        <w:ind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3.1.  Bordür çalıştırılmadan önce yapılması gerekenler</w:t>
      </w:r>
    </w:p>
    <w:p w:rsidR="00B36ED4" w:rsidRDefault="00B36ED4" w:rsidP="00F32262">
      <w:pPr>
        <w:pStyle w:val="GvdeMetniGirintisi"/>
        <w:numPr>
          <w:ilvl w:val="0"/>
          <w:numId w:val="2"/>
        </w:numPr>
        <w:spacing w:before="120" w:after="0" w:line="360" w:lineRule="auto"/>
        <w:ind w:left="0" w:firstLine="284"/>
        <w:jc w:val="both"/>
      </w:pPr>
      <w:r>
        <w:t>Redaktörlerin, yatakların, dişlilerin yağları kontrol edilecek noksansa tamamlanacaktır.</w:t>
      </w:r>
    </w:p>
    <w:p w:rsidR="00B36ED4" w:rsidRDefault="00B36ED4" w:rsidP="00F32262">
      <w:pPr>
        <w:numPr>
          <w:ilvl w:val="0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Yatak cıvataları kontrol edilecek, gevşeyenler sıkılacaktır.</w:t>
      </w:r>
    </w:p>
    <w:p w:rsidR="00B36ED4" w:rsidRDefault="00B36ED4" w:rsidP="00F32262">
      <w:pPr>
        <w:numPr>
          <w:ilvl w:val="0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proofErr w:type="spellStart"/>
      <w:r>
        <w:rPr>
          <w:rFonts w:ascii="Arial" w:eastAsia="Times New Roman" w:hAnsi="Arial" w:cs="Arial"/>
          <w:sz w:val="24"/>
        </w:rPr>
        <w:t>Bardör</w:t>
      </w:r>
      <w:proofErr w:type="spellEnd"/>
      <w:r>
        <w:rPr>
          <w:rFonts w:ascii="Arial" w:eastAsia="Times New Roman" w:hAnsi="Arial" w:cs="Arial"/>
          <w:sz w:val="24"/>
        </w:rPr>
        <w:t xml:space="preserve"> ayak bağlantıları yerlerindeki cıvatalar kontrol edilecek gevşeyenler sıkılacaktır.</w:t>
      </w:r>
    </w:p>
    <w:p w:rsidR="00B36ED4" w:rsidRDefault="00B36ED4" w:rsidP="00F32262">
      <w:pPr>
        <w:numPr>
          <w:ilvl w:val="0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Monoray tekerleri taşıyıcı kiriş üzerinde normal konum da olup olmadığı kontrol edilecek aksaklık ilgililere haber verilerek giderilecektir.</w:t>
      </w:r>
    </w:p>
    <w:p w:rsidR="00B36ED4" w:rsidRDefault="00B36ED4" w:rsidP="00F32262">
      <w:pPr>
        <w:numPr>
          <w:ilvl w:val="0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Bordür ayakları veya kirişi üzerinde herhangi bir şey bulundurulmayacaktır.</w:t>
      </w:r>
    </w:p>
    <w:p w:rsidR="00B36ED4" w:rsidRDefault="00B36ED4" w:rsidP="00F32262">
      <w:pPr>
        <w:numPr>
          <w:ilvl w:val="0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Çalıştırılmadan önce elektrikçiye haber verilecek kablo vs. elektrik cihaz ve donamlarında herhangi bir kaçak olmadığının, çalışmaya mani hal olmadığı tespit ettirilecektir.</w:t>
      </w:r>
    </w:p>
    <w:p w:rsidR="00B36ED4" w:rsidRDefault="00B36ED4" w:rsidP="00F32262">
      <w:pPr>
        <w:numPr>
          <w:ilvl w:val="0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Besleme ve kumanda kablolarının ray üzerinde olmadığı tespit edilecektir.</w:t>
      </w:r>
    </w:p>
    <w:p w:rsidR="00B36ED4" w:rsidRDefault="00B36ED4" w:rsidP="00F32262">
      <w:pPr>
        <w:numPr>
          <w:ilvl w:val="0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Monoray halatı ve kanca pimleri kontrol edilecek, halatlarda ezilme ve tel atma varsa çalıştırılmayacak ilgililere haber verilecektir.</w:t>
      </w:r>
    </w:p>
    <w:p w:rsidR="00B36ED4" w:rsidRPr="003957E7" w:rsidRDefault="00B36ED4" w:rsidP="00B36ED4">
      <w:pPr>
        <w:numPr>
          <w:ilvl w:val="0"/>
          <w:numId w:val="2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 w:rsidRPr="003957E7">
        <w:rPr>
          <w:rFonts w:ascii="Arial" w:eastAsia="Times New Roman" w:hAnsi="Arial" w:cs="Arial"/>
          <w:sz w:val="24"/>
        </w:rPr>
        <w:t xml:space="preserve">Alt ve üst </w:t>
      </w:r>
      <w:proofErr w:type="gramStart"/>
      <w:r w:rsidRPr="003957E7">
        <w:rPr>
          <w:rFonts w:ascii="Arial" w:eastAsia="Times New Roman" w:hAnsi="Arial" w:cs="Arial"/>
          <w:sz w:val="24"/>
        </w:rPr>
        <w:t>tahditlerin</w:t>
      </w:r>
      <w:proofErr w:type="gramEnd"/>
      <w:r w:rsidRPr="003957E7">
        <w:rPr>
          <w:rFonts w:ascii="Arial" w:eastAsia="Times New Roman" w:hAnsi="Arial" w:cs="Arial"/>
          <w:sz w:val="24"/>
        </w:rPr>
        <w:t xml:space="preserve"> çalışır olduğu tespit edilecektir.</w:t>
      </w:r>
    </w:p>
    <w:p w:rsidR="00B36ED4" w:rsidRDefault="00B36ED4" w:rsidP="00B36ED4">
      <w:pPr>
        <w:spacing w:before="120" w:line="360" w:lineRule="auto"/>
        <w:ind w:firstLine="284"/>
        <w:jc w:val="both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lastRenderedPageBreak/>
        <w:t>3.2.  Çalışmaya hazır olduğunda yapılması gerekenler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Emniyet fren pabuçlarının gevşetilip yukarı kaldırılarak düşmeyecek şekilde bağlanacaktır.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Bordür yük takıldıktan sonra emniyet mandalının </w:t>
      </w:r>
      <w:proofErr w:type="gramStart"/>
      <w:r>
        <w:rPr>
          <w:rFonts w:ascii="Arial" w:eastAsia="Times New Roman" w:hAnsi="Arial" w:cs="Arial"/>
          <w:sz w:val="24"/>
        </w:rPr>
        <w:t>muhakkak  kapalı</w:t>
      </w:r>
      <w:proofErr w:type="gramEnd"/>
      <w:r>
        <w:rPr>
          <w:rFonts w:ascii="Arial" w:eastAsia="Times New Roman" w:hAnsi="Arial" w:cs="Arial"/>
          <w:sz w:val="24"/>
        </w:rPr>
        <w:t xml:space="preserve"> olduğuna dikkat edilecektir.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Yük kaldırılırken tarif edilen duruşlara riayet edilecektir.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Yük kaldırılırken üst tahdit herhangi bir </w:t>
      </w:r>
      <w:proofErr w:type="gramStart"/>
      <w:r>
        <w:rPr>
          <w:rFonts w:ascii="Arial" w:eastAsia="Times New Roman" w:hAnsi="Arial" w:cs="Arial"/>
          <w:sz w:val="24"/>
        </w:rPr>
        <w:t>şekilde  çalışmayacağı</w:t>
      </w:r>
      <w:proofErr w:type="gramEnd"/>
      <w:r>
        <w:rPr>
          <w:rFonts w:ascii="Arial" w:eastAsia="Times New Roman" w:hAnsi="Arial" w:cs="Arial"/>
          <w:sz w:val="24"/>
        </w:rPr>
        <w:t xml:space="preserve"> düşünülerek yük </w:t>
      </w:r>
      <w:proofErr w:type="spellStart"/>
      <w:r>
        <w:rPr>
          <w:rFonts w:ascii="Arial" w:eastAsia="Times New Roman" w:hAnsi="Arial" w:cs="Arial"/>
          <w:sz w:val="24"/>
        </w:rPr>
        <w:t>tanbura</w:t>
      </w:r>
      <w:proofErr w:type="spellEnd"/>
      <w:r>
        <w:rPr>
          <w:rFonts w:ascii="Arial" w:eastAsia="Times New Roman" w:hAnsi="Arial" w:cs="Arial"/>
          <w:sz w:val="24"/>
        </w:rPr>
        <w:t xml:space="preserve"> değmeyecek bir şekilde emniyetli mesafede durdurulacaktır.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Yük, bordür altında hiç kimse bulundurulmayacaktır.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Bordürler yürütülürken ray hattının boş, üzerinde herhangi bir şeyin veya kimsenin bulunmadığı tespit edilecektir.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Yükün emniyetli bir şekilde bağlandığı tespit edilecek.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Yürürken ikaz zili çalınacaktır.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Gece çalışmalarında gerek kancanın gerekse yürüyüş hatlarının aydınlık olması sağlanacaktır. Aksi halde çalıştırılmayacaktır.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Monoraylar 10 ton kapasitede olmasına rağmen 8 tondan fazla yük'e vurulmayacaktır. Kaldırılan yükün ağırlığı öğrenilmeden yüke bağlanmayacaktır.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Elektrik ve mekanik arızalar derhal ilgili formene bildirilecek elektrik arızaları elektrikçi, mekanik arızalarda ilgili elemanlarca yapılmadan çalıştırılmayacaktır.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Elektrik panosu, kumanda düğmeleri hiçbir şekilde ilgiliden (elektrikçi) başkası tarafından açılmayacak bir işlem yapılmayacaktır.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İş bitiminde elektrikçi vasıtası ile enerji kesildikten sonra pano, yürüyüş, motorları örtülecek kumanda ölçekleri emniyet altına alınacaktır.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İş bitiminde her zaman emniyet frenleri indirilecek yürüyüş rayına sıkıca tespit edilecektir.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Bordür kancasında hiç bir şekilde yük bırakılmayacaktır.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Belirlenmeyen diğer hususlarda ilgili amirlerin sözlü ikazlarına uyulacak, yukarıda yazılı olanların aksine bir iş yapılmayacaktır.</w:t>
      </w:r>
    </w:p>
    <w:p w:rsidR="00B36ED4" w:rsidRDefault="00B36ED4" w:rsidP="00F32262">
      <w:pPr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Arial"/>
          <w:sz w:val="24"/>
        </w:rPr>
        <w:lastRenderedPageBreak/>
        <w:t xml:space="preserve">İki monoray birlikte çalıştığı zaman her ikisine eşit yük gelecek şekilde </w:t>
      </w:r>
      <w:proofErr w:type="gramStart"/>
      <w:r>
        <w:rPr>
          <w:rFonts w:ascii="Arial" w:eastAsia="Times New Roman" w:hAnsi="Arial" w:cs="Arial"/>
          <w:sz w:val="24"/>
        </w:rPr>
        <w:t>ve  bordür</w:t>
      </w:r>
      <w:proofErr w:type="gramEnd"/>
      <w:r>
        <w:rPr>
          <w:rFonts w:ascii="Arial" w:eastAsia="Times New Roman" w:hAnsi="Arial" w:cs="Arial"/>
          <w:sz w:val="24"/>
        </w:rPr>
        <w:t xml:space="preserve"> rayları gözlenerek sehim yapıyorsa yüklenmeyecek.</w:t>
      </w:r>
    </w:p>
    <w:p w:rsidR="005F2EE5" w:rsidRDefault="005F2EE5" w:rsidP="00B36ED4">
      <w:pPr>
        <w:tabs>
          <w:tab w:val="left" w:pos="709"/>
        </w:tabs>
        <w:spacing w:before="120" w:line="360" w:lineRule="auto"/>
        <w:jc w:val="both"/>
        <w:rPr>
          <w:rFonts w:ascii="Calibri" w:eastAsia="Times New Roman" w:hAnsi="Calibri" w:cs="Times New Roman"/>
        </w:rPr>
      </w:pPr>
    </w:p>
    <w:p w:rsidR="005E5169" w:rsidRDefault="005E5169" w:rsidP="005E5169">
      <w:pPr>
        <w:tabs>
          <w:tab w:val="left" w:pos="993"/>
        </w:tabs>
        <w:spacing w:before="12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700BF4" w:rsidRDefault="00700BF4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5E5169" w:rsidRDefault="005E5169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5E5169" w:rsidRDefault="005E5169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5E5169" w:rsidRDefault="005E5169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3619E4" w:rsidRDefault="003619E4" w:rsidP="003619E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204474" w:rsidRDefault="00204474" w:rsidP="003619E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6958A3" w:rsidRPr="00EB4526" w:rsidRDefault="00E24C41" w:rsidP="006958A3">
      <w:pPr>
        <w:shd w:val="clear" w:color="auto" w:fill="FFFFFF"/>
        <w:spacing w:before="454" w:line="227" w:lineRule="exact"/>
        <w:ind w:right="18"/>
        <w:jc w:val="both"/>
      </w:pPr>
      <w:r>
        <w:rPr>
          <w:rFonts w:eastAsia="Times New Roman"/>
        </w:rPr>
        <w:t xml:space="preserve">     </w:t>
      </w:r>
      <w:r w:rsidR="006958A3" w:rsidRPr="00EB4526">
        <w:rPr>
          <w:rFonts w:eastAsia="Times New Roman"/>
        </w:rPr>
        <w:t xml:space="preserve">İş yeri </w:t>
      </w:r>
      <w:r w:rsidR="006958A3"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="006958A3" w:rsidRPr="00EB4526">
        <w:rPr>
          <w:rFonts w:eastAsia="Times New Roman"/>
          <w:bCs/>
        </w:rPr>
        <w:t>okudum .</w:t>
      </w:r>
      <w:proofErr w:type="gramEnd"/>
      <w:r w:rsidR="006958A3"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="006958A3" w:rsidRPr="00EB4526">
        <w:rPr>
          <w:rFonts w:eastAsia="Times New Roman"/>
        </w:rPr>
        <w:t xml:space="preserve">sıhhatte </w:t>
      </w:r>
      <w:r w:rsidR="006958A3" w:rsidRPr="00EB4526">
        <w:rPr>
          <w:rFonts w:eastAsia="Times New Roman"/>
          <w:bCs/>
        </w:rPr>
        <w:t>olarak, kendi rızamla isteyerek ve bilerek imzaladım.</w:t>
      </w: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63726" w:rsidTr="00C63726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</w:tbl>
    <w:p w:rsidR="00177EDE" w:rsidRPr="008E4F07" w:rsidRDefault="00177EDE" w:rsidP="00622F5A"/>
    <w:sectPr w:rsidR="00177EDE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DF" w:rsidRDefault="000716DF" w:rsidP="00124B7C">
      <w:pPr>
        <w:spacing w:after="0" w:line="240" w:lineRule="auto"/>
      </w:pPr>
      <w:r>
        <w:separator/>
      </w:r>
    </w:p>
  </w:endnote>
  <w:endnote w:type="continuationSeparator" w:id="0">
    <w:p w:rsidR="000716DF" w:rsidRDefault="000716DF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DF" w:rsidRDefault="000716DF" w:rsidP="00124B7C">
      <w:pPr>
        <w:spacing w:after="0" w:line="240" w:lineRule="auto"/>
      </w:pPr>
      <w:r>
        <w:separator/>
      </w:r>
    </w:p>
  </w:footnote>
  <w:footnote w:type="continuationSeparator" w:id="0">
    <w:p w:rsidR="000716DF" w:rsidRDefault="000716DF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4E1C5C9E"/>
    <w:multiLevelType w:val="hybridMultilevel"/>
    <w:tmpl w:val="82CAFC94"/>
    <w:lvl w:ilvl="0" w:tplc="8E84EF9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54394705"/>
    <w:multiLevelType w:val="hybridMultilevel"/>
    <w:tmpl w:val="300A4F60"/>
    <w:lvl w:ilvl="0" w:tplc="8E84EF9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31A7A"/>
    <w:rsid w:val="00033261"/>
    <w:rsid w:val="00045AD9"/>
    <w:rsid w:val="00056CD4"/>
    <w:rsid w:val="000671F0"/>
    <w:rsid w:val="000716DF"/>
    <w:rsid w:val="000B74FB"/>
    <w:rsid w:val="000C07A5"/>
    <w:rsid w:val="000C51DB"/>
    <w:rsid w:val="000C6C42"/>
    <w:rsid w:val="000D6141"/>
    <w:rsid w:val="00124B7C"/>
    <w:rsid w:val="00177EDE"/>
    <w:rsid w:val="001A2EF3"/>
    <w:rsid w:val="001A654A"/>
    <w:rsid w:val="001B7BD4"/>
    <w:rsid w:val="00204474"/>
    <w:rsid w:val="00216BD8"/>
    <w:rsid w:val="0022198C"/>
    <w:rsid w:val="00246884"/>
    <w:rsid w:val="00251500"/>
    <w:rsid w:val="002B3C04"/>
    <w:rsid w:val="00315B2F"/>
    <w:rsid w:val="00327289"/>
    <w:rsid w:val="00343CDB"/>
    <w:rsid w:val="00352CFE"/>
    <w:rsid w:val="003619E4"/>
    <w:rsid w:val="003957E7"/>
    <w:rsid w:val="003B14F5"/>
    <w:rsid w:val="003B6960"/>
    <w:rsid w:val="003D1BC5"/>
    <w:rsid w:val="004026EC"/>
    <w:rsid w:val="00412318"/>
    <w:rsid w:val="004772A7"/>
    <w:rsid w:val="004A6473"/>
    <w:rsid w:val="00522C69"/>
    <w:rsid w:val="00533B2B"/>
    <w:rsid w:val="0056571C"/>
    <w:rsid w:val="005A007A"/>
    <w:rsid w:val="005A34ED"/>
    <w:rsid w:val="005B352D"/>
    <w:rsid w:val="005E5169"/>
    <w:rsid w:val="005F07A2"/>
    <w:rsid w:val="005F2EE5"/>
    <w:rsid w:val="0060136E"/>
    <w:rsid w:val="006148EE"/>
    <w:rsid w:val="00622F42"/>
    <w:rsid w:val="00622F5A"/>
    <w:rsid w:val="00656E78"/>
    <w:rsid w:val="00673B7A"/>
    <w:rsid w:val="006958A3"/>
    <w:rsid w:val="006B0FFC"/>
    <w:rsid w:val="00700BF4"/>
    <w:rsid w:val="00706323"/>
    <w:rsid w:val="0073693D"/>
    <w:rsid w:val="007807C3"/>
    <w:rsid w:val="00792F23"/>
    <w:rsid w:val="007A0A09"/>
    <w:rsid w:val="007E6EC3"/>
    <w:rsid w:val="0080580C"/>
    <w:rsid w:val="00812E90"/>
    <w:rsid w:val="00825DD9"/>
    <w:rsid w:val="00866534"/>
    <w:rsid w:val="00896879"/>
    <w:rsid w:val="008E4F07"/>
    <w:rsid w:val="00904B4D"/>
    <w:rsid w:val="00925375"/>
    <w:rsid w:val="009474CA"/>
    <w:rsid w:val="009C3D21"/>
    <w:rsid w:val="00A36F00"/>
    <w:rsid w:val="00AB0AEE"/>
    <w:rsid w:val="00AC3B01"/>
    <w:rsid w:val="00B21313"/>
    <w:rsid w:val="00B36ED4"/>
    <w:rsid w:val="00B4559B"/>
    <w:rsid w:val="00B52D24"/>
    <w:rsid w:val="00B85590"/>
    <w:rsid w:val="00B924F1"/>
    <w:rsid w:val="00BB6AD6"/>
    <w:rsid w:val="00C01FFD"/>
    <w:rsid w:val="00C551C6"/>
    <w:rsid w:val="00C63726"/>
    <w:rsid w:val="00C93C6B"/>
    <w:rsid w:val="00CD31B8"/>
    <w:rsid w:val="00CD37C0"/>
    <w:rsid w:val="00CF0735"/>
    <w:rsid w:val="00D40218"/>
    <w:rsid w:val="00D40731"/>
    <w:rsid w:val="00D640A9"/>
    <w:rsid w:val="00D8129C"/>
    <w:rsid w:val="00D94655"/>
    <w:rsid w:val="00D9650D"/>
    <w:rsid w:val="00DD0DEA"/>
    <w:rsid w:val="00E11F3E"/>
    <w:rsid w:val="00E24C41"/>
    <w:rsid w:val="00E30282"/>
    <w:rsid w:val="00E54CAC"/>
    <w:rsid w:val="00E87D40"/>
    <w:rsid w:val="00EA26EA"/>
    <w:rsid w:val="00EB4526"/>
    <w:rsid w:val="00EC0120"/>
    <w:rsid w:val="00ED1C4D"/>
    <w:rsid w:val="00EF43AE"/>
    <w:rsid w:val="00F03E22"/>
    <w:rsid w:val="00F248FD"/>
    <w:rsid w:val="00F32262"/>
    <w:rsid w:val="00F53CDF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6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B7C"/>
  </w:style>
  <w:style w:type="paragraph" w:styleId="Altbilgi">
    <w:name w:val="footer"/>
    <w:basedOn w:val="Normal"/>
    <w:link w:val="AltbilgiChar"/>
    <w:uiPriority w:val="99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3">
    <w:name w:val="Body Text Indent 3"/>
    <w:basedOn w:val="Normal"/>
    <w:link w:val="GvdeMetniGirintisi3Char"/>
    <w:rsid w:val="00E24C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24C41"/>
    <w:rPr>
      <w:rFonts w:ascii="Times New Roman" w:eastAsia="Times New Roman" w:hAnsi="Times New Roman" w:cs="Times New Roman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qFormat/>
    <w:rsid w:val="004A6473"/>
    <w:rPr>
      <w:b/>
      <w:bCs/>
    </w:rPr>
  </w:style>
  <w:style w:type="paragraph" w:styleId="GvdeMetniGirintisi2">
    <w:name w:val="Body Text Indent 2"/>
    <w:basedOn w:val="Normal"/>
    <w:link w:val="GvdeMetniGirintisi2Char"/>
    <w:rsid w:val="00ED1C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1C4D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0332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332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F1A5-DF9E-4E3E-87CF-DA5DAFAC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2012-07-04T14:29:00Z</dcterms:created>
  <dcterms:modified xsi:type="dcterms:W3CDTF">2017-07-05T21:07:00Z</dcterms:modified>
</cp:coreProperties>
</file>